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216C" w14:textId="7BE62777" w:rsidR="00A076D6" w:rsidRPr="00742501" w:rsidRDefault="00A076D6" w:rsidP="00A076D6">
      <w:pPr>
        <w:jc w:val="right"/>
        <w:rPr>
          <w:i/>
          <w:sz w:val="20"/>
          <w:szCs w:val="20"/>
        </w:rPr>
      </w:pPr>
      <w:r w:rsidRPr="00742501">
        <w:rPr>
          <w:i/>
          <w:sz w:val="20"/>
          <w:szCs w:val="20"/>
        </w:rPr>
        <w:t xml:space="preserve">Da restituire </w:t>
      </w:r>
      <w:r w:rsidR="002566F7">
        <w:rPr>
          <w:i/>
          <w:sz w:val="20"/>
          <w:szCs w:val="20"/>
        </w:rPr>
        <w:t>alla F.S. Valutazione e Autovalutazione di Istituto</w:t>
      </w:r>
      <w:r w:rsidRPr="00742501">
        <w:rPr>
          <w:i/>
          <w:sz w:val="20"/>
          <w:szCs w:val="20"/>
        </w:rPr>
        <w:t xml:space="preserve"> </w:t>
      </w:r>
      <w:r w:rsidR="00A875DD">
        <w:rPr>
          <w:i/>
          <w:sz w:val="20"/>
          <w:szCs w:val="20"/>
        </w:rPr>
        <w:t xml:space="preserve">entro </w:t>
      </w:r>
      <w:r w:rsidR="00657974">
        <w:rPr>
          <w:i/>
          <w:sz w:val="20"/>
          <w:szCs w:val="20"/>
        </w:rPr>
        <w:t xml:space="preserve">venerdì </w:t>
      </w:r>
      <w:proofErr w:type="gramStart"/>
      <w:r w:rsidR="00657974">
        <w:rPr>
          <w:i/>
          <w:sz w:val="20"/>
          <w:szCs w:val="20"/>
        </w:rPr>
        <w:t xml:space="preserve">15 </w:t>
      </w:r>
      <w:r w:rsidR="00A875DD">
        <w:rPr>
          <w:i/>
          <w:sz w:val="20"/>
          <w:szCs w:val="20"/>
        </w:rPr>
        <w:t xml:space="preserve"> marzo</w:t>
      </w:r>
      <w:proofErr w:type="gramEnd"/>
      <w:r w:rsidR="00A875DD">
        <w:rPr>
          <w:i/>
          <w:sz w:val="20"/>
          <w:szCs w:val="20"/>
        </w:rPr>
        <w:t xml:space="preserve"> </w:t>
      </w:r>
      <w:r w:rsidR="00D1042C">
        <w:rPr>
          <w:i/>
          <w:sz w:val="20"/>
          <w:szCs w:val="20"/>
        </w:rPr>
        <w:t>202</w:t>
      </w:r>
      <w:r w:rsidR="00A875DD">
        <w:rPr>
          <w:i/>
          <w:sz w:val="20"/>
          <w:szCs w:val="20"/>
        </w:rPr>
        <w:t>4</w:t>
      </w:r>
    </w:p>
    <w:tbl>
      <w:tblPr>
        <w:tblStyle w:val="Grigliatabella"/>
        <w:tblW w:w="9884" w:type="dxa"/>
        <w:tblLook w:val="04A0" w:firstRow="1" w:lastRow="0" w:firstColumn="1" w:lastColumn="0" w:noHBand="0" w:noVBand="1"/>
      </w:tblPr>
      <w:tblGrid>
        <w:gridCol w:w="9884"/>
      </w:tblGrid>
      <w:tr w:rsidR="00A076D6" w:rsidRPr="00742501" w14:paraId="5C94B31A" w14:textId="77777777" w:rsidTr="002C6703">
        <w:trPr>
          <w:trHeight w:val="266"/>
        </w:trPr>
        <w:tc>
          <w:tcPr>
            <w:tcW w:w="9884" w:type="dxa"/>
          </w:tcPr>
          <w:p w14:paraId="0CB6D1A1" w14:textId="77777777" w:rsidR="00A076D6" w:rsidRPr="00742501" w:rsidRDefault="00A076D6" w:rsidP="002566F7">
            <w:pPr>
              <w:jc w:val="center"/>
              <w:rPr>
                <w:b/>
                <w:sz w:val="20"/>
                <w:szCs w:val="20"/>
              </w:rPr>
            </w:pPr>
            <w:r w:rsidRPr="007911AA">
              <w:rPr>
                <w:b/>
                <w:sz w:val="24"/>
                <w:szCs w:val="24"/>
              </w:rPr>
              <w:t xml:space="preserve">QUESTIONARIO RIVOLTO AI DOCENTI </w:t>
            </w:r>
            <w:r w:rsidR="002566F7" w:rsidRPr="007911AA">
              <w:rPr>
                <w:b/>
                <w:sz w:val="24"/>
                <w:szCs w:val="24"/>
              </w:rPr>
              <w:t>DI TUTTE LE CLASSI DELLA SCUOLA PRIMARIA</w:t>
            </w:r>
          </w:p>
        </w:tc>
      </w:tr>
    </w:tbl>
    <w:p w14:paraId="419A091D" w14:textId="77777777" w:rsidR="00A10911" w:rsidRDefault="00A076D6" w:rsidP="002566F7">
      <w:pPr>
        <w:spacing w:after="0" w:line="240" w:lineRule="auto"/>
        <w:ind w:left="7788" w:firstLine="22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14:paraId="4FA7CD54" w14:textId="147414C5" w:rsidR="00A076D6" w:rsidRDefault="00A076D6" w:rsidP="00A10911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1091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</w:t>
      </w:r>
      <w:r w:rsidR="00A10911">
        <w:rPr>
          <w:i/>
          <w:sz w:val="20"/>
          <w:szCs w:val="20"/>
        </w:rPr>
        <w:t xml:space="preserve">   </w:t>
      </w:r>
      <w:r w:rsidR="002566F7">
        <w:rPr>
          <w:i/>
          <w:sz w:val="20"/>
          <w:szCs w:val="20"/>
        </w:rPr>
        <w:t>Classe______</w:t>
      </w:r>
    </w:p>
    <w:p w14:paraId="737CE408" w14:textId="7410475E" w:rsidR="002566F7" w:rsidRDefault="002566F7" w:rsidP="00A10911">
      <w:pPr>
        <w:spacing w:after="0" w:line="240" w:lineRule="auto"/>
        <w:ind w:left="7788" w:firstLine="22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Sezione _____</w:t>
      </w:r>
    </w:p>
    <w:p w14:paraId="0573C9BB" w14:textId="460EB3C5" w:rsidR="00A875DD" w:rsidRDefault="00A875DD" w:rsidP="00A8517B">
      <w:pPr>
        <w:spacing w:after="0" w:line="240" w:lineRule="auto"/>
        <w:rPr>
          <w:i/>
          <w:sz w:val="20"/>
          <w:szCs w:val="20"/>
        </w:rPr>
      </w:pPr>
    </w:p>
    <w:p w14:paraId="3D13662E" w14:textId="77777777" w:rsidR="00A875DD" w:rsidRPr="00E90C58" w:rsidRDefault="00A875DD" w:rsidP="002566F7">
      <w:pPr>
        <w:spacing w:after="0" w:line="240" w:lineRule="auto"/>
        <w:ind w:left="7788" w:firstLine="222"/>
        <w:rPr>
          <w:i/>
          <w:sz w:val="20"/>
          <w:szCs w:val="20"/>
        </w:rPr>
      </w:pPr>
    </w:p>
    <w:p w14:paraId="194502EA" w14:textId="77777777" w:rsidR="00A076D6" w:rsidRPr="00A8517B" w:rsidRDefault="00A076D6" w:rsidP="00A8517B">
      <w:pPr>
        <w:pStyle w:val="Paragrafoelenco"/>
        <w:numPr>
          <w:ilvl w:val="0"/>
          <w:numId w:val="13"/>
        </w:numPr>
        <w:spacing w:after="0"/>
        <w:rPr>
          <w:sz w:val="20"/>
          <w:szCs w:val="20"/>
        </w:rPr>
      </w:pPr>
      <w:r w:rsidRPr="00A8517B">
        <w:rPr>
          <w:sz w:val="20"/>
          <w:szCs w:val="20"/>
        </w:rPr>
        <w:t>I risultati della prova comune di ITALIANO hanno evidenziato maggiori criticità in quale/i area/e?</w:t>
      </w:r>
    </w:p>
    <w:p w14:paraId="078D962A" w14:textId="77777777" w:rsidR="00A076D6" w:rsidRPr="00742501" w:rsidRDefault="00A076D6" w:rsidP="00A076D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42501">
        <w:rPr>
          <w:sz w:val="20"/>
          <w:szCs w:val="20"/>
        </w:rPr>
        <w:t>Testo narrativo</w:t>
      </w:r>
    </w:p>
    <w:p w14:paraId="5DC683DA" w14:textId="77777777" w:rsidR="00A076D6" w:rsidRPr="00742501" w:rsidRDefault="00A076D6" w:rsidP="00A076D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42501">
        <w:rPr>
          <w:sz w:val="20"/>
          <w:szCs w:val="20"/>
        </w:rPr>
        <w:t>Testo espositivo/informativo</w:t>
      </w:r>
      <w:r>
        <w:rPr>
          <w:sz w:val="20"/>
          <w:szCs w:val="20"/>
        </w:rPr>
        <w:t xml:space="preserve"> (</w:t>
      </w:r>
      <w:r w:rsidRPr="00C05D2A">
        <w:rPr>
          <w:i/>
          <w:sz w:val="20"/>
          <w:szCs w:val="20"/>
        </w:rPr>
        <w:t xml:space="preserve">solo per le classi </w:t>
      </w:r>
      <w:r w:rsidR="00054F19">
        <w:rPr>
          <w:i/>
          <w:sz w:val="20"/>
          <w:szCs w:val="20"/>
        </w:rPr>
        <w:t xml:space="preserve">4^ e </w:t>
      </w:r>
      <w:r w:rsidRPr="00C05D2A">
        <w:rPr>
          <w:i/>
          <w:sz w:val="20"/>
          <w:szCs w:val="20"/>
        </w:rPr>
        <w:t>5^</w:t>
      </w:r>
      <w:r w:rsidRPr="00C05D2A">
        <w:rPr>
          <w:sz w:val="20"/>
          <w:szCs w:val="20"/>
        </w:rPr>
        <w:t>)</w:t>
      </w:r>
    </w:p>
    <w:p w14:paraId="2DC34BB8" w14:textId="77777777" w:rsidR="00A8517B" w:rsidRDefault="00A076D6" w:rsidP="00A8517B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42501">
        <w:rPr>
          <w:sz w:val="20"/>
          <w:szCs w:val="20"/>
        </w:rPr>
        <w:t>Riflessione linguistica/grammatica</w:t>
      </w:r>
    </w:p>
    <w:p w14:paraId="0A458DBE" w14:textId="77777777" w:rsidR="00A8517B" w:rsidRDefault="00A8517B" w:rsidP="00A8517B">
      <w:pPr>
        <w:pStyle w:val="Paragrafoelenco"/>
        <w:ind w:left="1440"/>
        <w:rPr>
          <w:sz w:val="20"/>
          <w:szCs w:val="20"/>
        </w:rPr>
      </w:pPr>
    </w:p>
    <w:p w14:paraId="29289419" w14:textId="383CA9A9" w:rsidR="00A076D6" w:rsidRPr="00A8517B" w:rsidRDefault="00A076D6" w:rsidP="00A8517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A8517B">
        <w:rPr>
          <w:sz w:val="20"/>
          <w:szCs w:val="20"/>
        </w:rPr>
        <w:t>I risultati della prova comune di MATEMATICA hanno evidenziato maggiori criticità in quale/i area/e?</w:t>
      </w:r>
    </w:p>
    <w:p w14:paraId="14C64E8A" w14:textId="77777777" w:rsidR="00A076D6" w:rsidRPr="00742501" w:rsidRDefault="00A076D6" w:rsidP="00A076D6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42501">
        <w:rPr>
          <w:sz w:val="20"/>
          <w:szCs w:val="20"/>
        </w:rPr>
        <w:t>Numeri</w:t>
      </w:r>
    </w:p>
    <w:p w14:paraId="16BFB43D" w14:textId="77777777" w:rsidR="00A076D6" w:rsidRPr="00742501" w:rsidRDefault="00A076D6" w:rsidP="00A076D6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42501">
        <w:rPr>
          <w:sz w:val="20"/>
          <w:szCs w:val="20"/>
        </w:rPr>
        <w:t>Dati e previsioni</w:t>
      </w:r>
    </w:p>
    <w:p w14:paraId="5372532A" w14:textId="77777777" w:rsidR="00A076D6" w:rsidRPr="00742501" w:rsidRDefault="00A076D6" w:rsidP="00A076D6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42501">
        <w:rPr>
          <w:sz w:val="20"/>
          <w:szCs w:val="20"/>
        </w:rPr>
        <w:t>Spazio e figure</w:t>
      </w:r>
    </w:p>
    <w:p w14:paraId="63ED4547" w14:textId="77777777" w:rsidR="00A076D6" w:rsidRPr="00742501" w:rsidRDefault="00A076D6" w:rsidP="00A076D6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42501">
        <w:rPr>
          <w:sz w:val="20"/>
          <w:szCs w:val="20"/>
        </w:rPr>
        <w:t>Relazioni e funzioni</w:t>
      </w:r>
      <w:r>
        <w:rPr>
          <w:sz w:val="20"/>
          <w:szCs w:val="20"/>
        </w:rPr>
        <w:t xml:space="preserve"> (</w:t>
      </w:r>
      <w:r w:rsidRPr="00C05D2A">
        <w:rPr>
          <w:i/>
          <w:sz w:val="20"/>
          <w:szCs w:val="20"/>
        </w:rPr>
        <w:t>solo per le classi</w:t>
      </w:r>
      <w:r w:rsidR="00054F19">
        <w:rPr>
          <w:i/>
          <w:sz w:val="20"/>
          <w:szCs w:val="20"/>
        </w:rPr>
        <w:t xml:space="preserve"> 3^,4^ e</w:t>
      </w:r>
      <w:r w:rsidRPr="00C05D2A">
        <w:rPr>
          <w:i/>
          <w:sz w:val="20"/>
          <w:szCs w:val="20"/>
        </w:rPr>
        <w:t xml:space="preserve"> 5^</w:t>
      </w:r>
      <w:r w:rsidRPr="00C05D2A">
        <w:rPr>
          <w:sz w:val="20"/>
          <w:szCs w:val="20"/>
        </w:rPr>
        <w:t>)</w:t>
      </w:r>
    </w:p>
    <w:p w14:paraId="20879886" w14:textId="77777777" w:rsidR="00A076D6" w:rsidRPr="00742501" w:rsidRDefault="00A076D6" w:rsidP="00A8517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742501">
        <w:rPr>
          <w:sz w:val="20"/>
          <w:szCs w:val="20"/>
        </w:rPr>
        <w:t>I risultati della prova comune di INGLESE hanno evidenziato maggiori criticità…</w:t>
      </w:r>
    </w:p>
    <w:p w14:paraId="0CF31D75" w14:textId="77777777" w:rsidR="00A076D6" w:rsidRPr="00742501" w:rsidRDefault="00A076D6" w:rsidP="00A076D6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42501">
        <w:rPr>
          <w:sz w:val="20"/>
          <w:szCs w:val="20"/>
        </w:rPr>
        <w:t>… nell’ ascolto</w:t>
      </w:r>
    </w:p>
    <w:p w14:paraId="65BDBDA2" w14:textId="74F74F51" w:rsidR="002566F7" w:rsidRDefault="00A076D6" w:rsidP="002566F7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42501">
        <w:rPr>
          <w:sz w:val="20"/>
          <w:szCs w:val="20"/>
        </w:rPr>
        <w:t>… nella comprensione</w:t>
      </w:r>
    </w:p>
    <w:p w14:paraId="4EAACC10" w14:textId="77777777" w:rsidR="00F07325" w:rsidRPr="002566F7" w:rsidRDefault="00F07325" w:rsidP="00F07325">
      <w:pPr>
        <w:pStyle w:val="Paragrafoelenco"/>
        <w:ind w:left="1440"/>
        <w:rPr>
          <w:sz w:val="20"/>
          <w:szCs w:val="20"/>
        </w:rPr>
      </w:pPr>
    </w:p>
    <w:p w14:paraId="3B20EF88" w14:textId="1F2651B2" w:rsidR="00A076D6" w:rsidRPr="00A8517B" w:rsidRDefault="00A076D6" w:rsidP="00A8517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A8517B">
        <w:rPr>
          <w:sz w:val="20"/>
          <w:szCs w:val="20"/>
        </w:rPr>
        <w:t xml:space="preserve">Tenuto conto </w:t>
      </w:r>
      <w:r w:rsidR="00D1042C" w:rsidRPr="00A8517B">
        <w:rPr>
          <w:sz w:val="20"/>
          <w:szCs w:val="20"/>
        </w:rPr>
        <w:t xml:space="preserve">delle </w:t>
      </w:r>
      <w:r w:rsidRPr="00A8517B">
        <w:rPr>
          <w:sz w:val="20"/>
          <w:szCs w:val="20"/>
        </w:rPr>
        <w:t>criticità rilevate nelle prove comuni, quali interventi di recupero/rinforzo sono stati messi in atto nella classe?</w:t>
      </w:r>
    </w:p>
    <w:p w14:paraId="7991FBA9" w14:textId="77777777" w:rsidR="002566F7" w:rsidRPr="002566F7" w:rsidRDefault="002566F7" w:rsidP="002566F7">
      <w:pPr>
        <w:spacing w:after="0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i/>
          <w:sz w:val="16"/>
          <w:szCs w:val="20"/>
        </w:rPr>
        <w:t>Può orientare la riflessione, la lettura dei Quadri di riferimento INVALSI e, nello specifico, delle domande – stimolo di seguito elencate</w:t>
      </w:r>
    </w:p>
    <w:p w14:paraId="707078A1" w14:textId="77777777" w:rsidR="002566F7" w:rsidRDefault="002566F7" w:rsidP="002566F7">
      <w:pPr>
        <w:spacing w:after="0"/>
        <w:rPr>
          <w:rFonts w:ascii="Times New Roman" w:hAnsi="Times New Roman" w:cs="Times New Roman"/>
          <w:bCs/>
          <w:i/>
          <w:sz w:val="16"/>
          <w:szCs w:val="20"/>
        </w:rPr>
      </w:pPr>
    </w:p>
    <w:p w14:paraId="25D0AA9B" w14:textId="77777777" w:rsidR="002566F7" w:rsidRPr="002566F7" w:rsidRDefault="002566F7" w:rsidP="002566F7">
      <w:pPr>
        <w:spacing w:after="0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 xml:space="preserve">Gli alunni </w:t>
      </w:r>
      <w:r>
        <w:rPr>
          <w:rFonts w:ascii="Times New Roman" w:hAnsi="Times New Roman" w:cs="Times New Roman"/>
          <w:bCs/>
          <w:i/>
          <w:sz w:val="16"/>
          <w:szCs w:val="20"/>
        </w:rPr>
        <w:t>sono capaci di</w:t>
      </w:r>
      <w:r w:rsidRPr="002566F7">
        <w:rPr>
          <w:rFonts w:ascii="Times New Roman" w:hAnsi="Times New Roman" w:cs="Times New Roman"/>
          <w:bCs/>
          <w:i/>
          <w:sz w:val="16"/>
          <w:szCs w:val="20"/>
        </w:rPr>
        <w:t>…?</w:t>
      </w:r>
    </w:p>
    <w:p w14:paraId="512DC85C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Cogliere l’insieme di significati di un testo</w:t>
      </w:r>
    </w:p>
    <w:p w14:paraId="646C5945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Saper cogliere i fenomeni di coesione testuale</w:t>
      </w:r>
    </w:p>
    <w:p w14:paraId="2BA9A2D4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Le relazioni tra le informazioni e i legami logico-semantici tra le frasi</w:t>
      </w:r>
    </w:p>
    <w:p w14:paraId="25D87509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Saper operare inferenze</w:t>
      </w:r>
    </w:p>
    <w:p w14:paraId="7C0EA1D3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Saper riconoscere il tipo di testo</w:t>
      </w:r>
    </w:p>
    <w:p w14:paraId="58630766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Saper comprendere un numero di parole adeguato al livello di scolarità</w:t>
      </w:r>
    </w:p>
    <w:p w14:paraId="6A1FB5AF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Saper ricavare dal testo il significato di parole che non conoscono</w:t>
      </w:r>
    </w:p>
    <w:p w14:paraId="5D89EE69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Saper comprendere il significato delle parole nella frase</w:t>
      </w:r>
    </w:p>
    <w:p w14:paraId="0F8C2B4F" w14:textId="77777777" w:rsidR="002566F7" w:rsidRPr="002566F7" w:rsidRDefault="002566F7" w:rsidP="002566F7">
      <w:pPr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i/>
          <w:sz w:val="16"/>
          <w:szCs w:val="20"/>
        </w:rPr>
      </w:pPr>
      <w:r w:rsidRPr="002566F7">
        <w:rPr>
          <w:rFonts w:ascii="Times New Roman" w:hAnsi="Times New Roman" w:cs="Times New Roman"/>
          <w:bCs/>
          <w:i/>
          <w:sz w:val="16"/>
          <w:szCs w:val="20"/>
        </w:rPr>
        <w:t>Saper identificare tempi, aspetti e modi verbali</w:t>
      </w:r>
    </w:p>
    <w:p w14:paraId="0F661E2A" w14:textId="77777777" w:rsidR="002566F7" w:rsidRPr="002566F7" w:rsidRDefault="002566F7" w:rsidP="002566F7">
      <w:pPr>
        <w:pStyle w:val="Paragrafoelenco"/>
        <w:spacing w:after="0"/>
        <w:rPr>
          <w:rFonts w:ascii="Times New Roman" w:hAnsi="Times New Roman" w:cs="Times New Roman"/>
          <w:i/>
          <w:sz w:val="16"/>
          <w:szCs w:val="20"/>
        </w:rPr>
      </w:pPr>
    </w:p>
    <w:p w14:paraId="5B9FE807" w14:textId="77777777" w:rsidR="002566F7" w:rsidRPr="002566F7" w:rsidRDefault="002566F7" w:rsidP="002566F7">
      <w:pPr>
        <w:spacing w:after="0"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 xml:space="preserve">Gli </w:t>
      </w:r>
      <w:proofErr w:type="gramStart"/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>alunni  sanno</w:t>
      </w:r>
      <w:proofErr w:type="gramEnd"/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>…?</w:t>
      </w:r>
    </w:p>
    <w:p w14:paraId="20954C48" w14:textId="77777777" w:rsidR="002566F7" w:rsidRPr="002566F7" w:rsidRDefault="002566F7" w:rsidP="002566F7">
      <w:pPr>
        <w:numPr>
          <w:ilvl w:val="0"/>
          <w:numId w:val="11"/>
        </w:numPr>
        <w:tabs>
          <w:tab w:val="clear" w:pos="720"/>
        </w:tabs>
        <w:spacing w:after="0"/>
        <w:ind w:left="1134"/>
        <w:contextualSpacing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>Padroneggiare i contenuti specifici della matematica</w:t>
      </w:r>
    </w:p>
    <w:p w14:paraId="1A9C23AD" w14:textId="77777777" w:rsidR="002566F7" w:rsidRPr="002566F7" w:rsidRDefault="002566F7" w:rsidP="002566F7">
      <w:pPr>
        <w:numPr>
          <w:ilvl w:val="0"/>
          <w:numId w:val="11"/>
        </w:numPr>
        <w:tabs>
          <w:tab w:val="clear" w:pos="720"/>
        </w:tabs>
        <w:spacing w:after="0"/>
        <w:ind w:left="1134"/>
        <w:contextualSpacing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>Utilizzare algoritmi e procedure</w:t>
      </w:r>
    </w:p>
    <w:p w14:paraId="73115C31" w14:textId="77777777" w:rsidR="002566F7" w:rsidRPr="002566F7" w:rsidRDefault="002566F7" w:rsidP="002566F7">
      <w:pPr>
        <w:numPr>
          <w:ilvl w:val="0"/>
          <w:numId w:val="11"/>
        </w:numPr>
        <w:tabs>
          <w:tab w:val="clear" w:pos="720"/>
        </w:tabs>
        <w:spacing w:after="0"/>
        <w:ind w:left="1134"/>
        <w:contextualSpacing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>Risolvere problemi utilizzando strategie in ambiti diversi</w:t>
      </w:r>
    </w:p>
    <w:p w14:paraId="7C0AB46A" w14:textId="77777777" w:rsidR="002566F7" w:rsidRPr="002566F7" w:rsidRDefault="002566F7" w:rsidP="002566F7">
      <w:pPr>
        <w:numPr>
          <w:ilvl w:val="0"/>
          <w:numId w:val="11"/>
        </w:numPr>
        <w:tabs>
          <w:tab w:val="clear" w:pos="720"/>
        </w:tabs>
        <w:spacing w:after="0"/>
        <w:ind w:left="1134"/>
        <w:contextualSpacing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>Utilizzare strumenti di misura, misurare grandezze, stimare misure di grandezza</w:t>
      </w:r>
    </w:p>
    <w:p w14:paraId="41B84703" w14:textId="77777777" w:rsidR="002566F7" w:rsidRPr="002566F7" w:rsidRDefault="002566F7" w:rsidP="002566F7">
      <w:pPr>
        <w:numPr>
          <w:ilvl w:val="0"/>
          <w:numId w:val="11"/>
        </w:numPr>
        <w:tabs>
          <w:tab w:val="clear" w:pos="720"/>
        </w:tabs>
        <w:spacing w:after="0"/>
        <w:ind w:left="1134"/>
        <w:contextualSpacing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>Utilizzare strumenti, modelli e rappresentazioni nel trattamento quantitativo dell'informazione</w:t>
      </w:r>
    </w:p>
    <w:p w14:paraId="55890558" w14:textId="77777777" w:rsidR="002566F7" w:rsidRPr="002566F7" w:rsidRDefault="002566F7" w:rsidP="002566F7">
      <w:pPr>
        <w:numPr>
          <w:ilvl w:val="0"/>
          <w:numId w:val="11"/>
        </w:numPr>
        <w:tabs>
          <w:tab w:val="clear" w:pos="720"/>
        </w:tabs>
        <w:spacing w:after="0"/>
        <w:ind w:left="1134"/>
        <w:contextualSpacing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2566F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16"/>
          <w:lang w:eastAsia="it-IT"/>
        </w:rPr>
        <w:t>Riconoscere le forme nello spazio e utilizzarle per la risoluzione di problemi geometrici</w:t>
      </w:r>
    </w:p>
    <w:p w14:paraId="049EF736" w14:textId="77777777" w:rsidR="002566F7" w:rsidRPr="002566F7" w:rsidRDefault="002566F7" w:rsidP="002566F7">
      <w:pPr>
        <w:pStyle w:val="Paragrafoelenco"/>
        <w:ind w:left="1134"/>
        <w:rPr>
          <w:rFonts w:ascii="Times New Roman" w:hAnsi="Times New Roman" w:cs="Times New Roman"/>
          <w:i/>
          <w:sz w:val="20"/>
          <w:szCs w:val="20"/>
        </w:rPr>
      </w:pPr>
    </w:p>
    <w:p w14:paraId="617E77DB" w14:textId="77777777"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ITALIANO</w:t>
      </w:r>
    </w:p>
    <w:p w14:paraId="4BC8F0F6" w14:textId="77777777"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14:paraId="76D0F67D" w14:textId="77777777"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</w:p>
    <w:p w14:paraId="498D138B" w14:textId="77777777" w:rsidR="00A076D6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MATEMATICA</w:t>
      </w:r>
    </w:p>
    <w:p w14:paraId="44339855" w14:textId="77777777"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7D0BF" w14:textId="77777777"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</w:p>
    <w:p w14:paraId="4BBFD706" w14:textId="77777777" w:rsidR="00A076D6" w:rsidRPr="00742501" w:rsidRDefault="00A076D6" w:rsidP="00A076D6">
      <w:pPr>
        <w:pStyle w:val="Paragrafoelenco"/>
        <w:rPr>
          <w:sz w:val="20"/>
          <w:szCs w:val="20"/>
        </w:rPr>
      </w:pPr>
      <w:r w:rsidRPr="00742501">
        <w:rPr>
          <w:sz w:val="20"/>
          <w:szCs w:val="20"/>
        </w:rPr>
        <w:t>INGLESE</w:t>
      </w:r>
    </w:p>
    <w:p w14:paraId="19A8DE65" w14:textId="77777777" w:rsidR="00A076D6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14:paraId="7E687AAA" w14:textId="77777777" w:rsidR="00A076D6" w:rsidRPr="00E90C58" w:rsidRDefault="00A076D6" w:rsidP="00A076D6">
      <w:pPr>
        <w:pStyle w:val="Paragrafoelenco"/>
        <w:spacing w:after="0"/>
        <w:rPr>
          <w:sz w:val="20"/>
          <w:szCs w:val="20"/>
        </w:rPr>
      </w:pPr>
    </w:p>
    <w:p w14:paraId="62CA36E6" w14:textId="77777777" w:rsidR="00A875DD" w:rsidRDefault="00A875DD" w:rsidP="00A076D6">
      <w:pPr>
        <w:rPr>
          <w:sz w:val="20"/>
          <w:szCs w:val="20"/>
        </w:rPr>
      </w:pPr>
    </w:p>
    <w:p w14:paraId="10C190AE" w14:textId="77777777" w:rsidR="00A875DD" w:rsidRPr="00A875DD" w:rsidRDefault="00A875DD" w:rsidP="00A875DD">
      <w:pPr>
        <w:rPr>
          <w:b/>
          <w:bCs/>
          <w:i/>
          <w:iCs/>
          <w:sz w:val="20"/>
          <w:szCs w:val="20"/>
        </w:rPr>
      </w:pPr>
    </w:p>
    <w:p w14:paraId="0B3CCF31" w14:textId="263CC880" w:rsidR="00A875DD" w:rsidRPr="00A875DD" w:rsidRDefault="00A875DD" w:rsidP="00A076D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LE </w:t>
      </w:r>
      <w:r w:rsidRPr="00A875DD">
        <w:rPr>
          <w:b/>
          <w:bCs/>
          <w:i/>
          <w:iCs/>
          <w:sz w:val="20"/>
          <w:szCs w:val="20"/>
        </w:rPr>
        <w:t>DOMANDE</w:t>
      </w:r>
      <w:r w:rsidR="00A8517B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SUCCESSIVE SONO </w:t>
      </w:r>
      <w:r w:rsidRPr="00A875DD">
        <w:rPr>
          <w:b/>
          <w:bCs/>
          <w:i/>
          <w:iCs/>
          <w:sz w:val="20"/>
          <w:szCs w:val="20"/>
        </w:rPr>
        <w:t xml:space="preserve">RISERVATE SOLO ED ESCLUSIVAMENTE AI DOCENTI DI ITALIANO MATEMATICA E INGLESE DELLE </w:t>
      </w:r>
      <w:r w:rsidRPr="00A875DD">
        <w:rPr>
          <w:b/>
          <w:bCs/>
          <w:i/>
          <w:iCs/>
          <w:sz w:val="20"/>
          <w:szCs w:val="20"/>
          <w:u w:val="single"/>
        </w:rPr>
        <w:t>CLASSI SECONDE E QUINTE</w:t>
      </w:r>
    </w:p>
    <w:p w14:paraId="0EA905EE" w14:textId="05552FEA" w:rsidR="00A875DD" w:rsidRDefault="00A875DD" w:rsidP="00A076D6">
      <w:pPr>
        <w:rPr>
          <w:sz w:val="20"/>
          <w:szCs w:val="20"/>
        </w:rPr>
      </w:pPr>
    </w:p>
    <w:p w14:paraId="5EBBE96A" w14:textId="3FB535A0" w:rsidR="00A875DD" w:rsidRPr="00A61648" w:rsidRDefault="00A875DD" w:rsidP="00A61648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Quant</w:t>
      </w:r>
      <w:r w:rsidR="00A61648">
        <w:rPr>
          <w:sz w:val="20"/>
          <w:szCs w:val="20"/>
        </w:rPr>
        <w:t>e</w:t>
      </w:r>
      <w:r>
        <w:rPr>
          <w:sz w:val="20"/>
          <w:szCs w:val="20"/>
        </w:rPr>
        <w:t xml:space="preserve"> “simulazioni” delle prove INVALSI sono state previste nei mesi di marzo e aprile?</w:t>
      </w:r>
    </w:p>
    <w:p w14:paraId="30A1AFB9" w14:textId="59445EE6" w:rsidR="00A875DD" w:rsidRDefault="00A875DD" w:rsidP="00A875DD">
      <w:pPr>
        <w:pStyle w:val="Paragrafoelenc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ITALIANO:   </w:t>
      </w:r>
      <w:proofErr w:type="gramEnd"/>
      <w:r>
        <w:rPr>
          <w:sz w:val="20"/>
          <w:szCs w:val="20"/>
        </w:rPr>
        <w:t xml:space="preserve">          n. …..</w:t>
      </w:r>
    </w:p>
    <w:p w14:paraId="3A60B20E" w14:textId="42A41E60" w:rsidR="00A875DD" w:rsidRDefault="00A875DD" w:rsidP="00A875DD">
      <w:pPr>
        <w:pStyle w:val="Paragrafoelenc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MATEMATICA:   </w:t>
      </w:r>
      <w:proofErr w:type="gramEnd"/>
      <w:r>
        <w:rPr>
          <w:sz w:val="20"/>
          <w:szCs w:val="20"/>
        </w:rPr>
        <w:t xml:space="preserve">  n. …..</w:t>
      </w:r>
    </w:p>
    <w:p w14:paraId="32C3D195" w14:textId="7D84886C" w:rsidR="00A875DD" w:rsidRDefault="00A875DD" w:rsidP="00F07325">
      <w:pPr>
        <w:pStyle w:val="Paragrafoelenc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INGLESE:   </w:t>
      </w:r>
      <w:proofErr w:type="gramEnd"/>
      <w:r>
        <w:rPr>
          <w:sz w:val="20"/>
          <w:szCs w:val="20"/>
        </w:rPr>
        <w:t xml:space="preserve">            n. …...</w:t>
      </w:r>
    </w:p>
    <w:p w14:paraId="60728BD2" w14:textId="77777777" w:rsidR="00F07325" w:rsidRPr="00F07325" w:rsidRDefault="00F07325" w:rsidP="00F07325">
      <w:pPr>
        <w:pStyle w:val="Paragrafoelenco"/>
        <w:rPr>
          <w:sz w:val="20"/>
          <w:szCs w:val="20"/>
        </w:rPr>
      </w:pPr>
    </w:p>
    <w:p w14:paraId="7133A858" w14:textId="68FF63E6" w:rsidR="00A875DD" w:rsidRPr="00F07325" w:rsidRDefault="00A875DD" w:rsidP="00F07325">
      <w:pPr>
        <w:pStyle w:val="Paragrafoelenco"/>
        <w:numPr>
          <w:ilvl w:val="0"/>
          <w:numId w:val="13"/>
        </w:numPr>
        <w:rPr>
          <w:sz w:val="20"/>
          <w:szCs w:val="20"/>
        </w:rPr>
      </w:pPr>
      <w:bookmarkStart w:id="0" w:name="_Hlk160542046"/>
      <w:r>
        <w:rPr>
          <w:sz w:val="20"/>
          <w:szCs w:val="20"/>
        </w:rPr>
        <w:t>Quali strumenti di lavoro verranno utilizzati</w:t>
      </w:r>
      <w:r w:rsidR="00A8517B">
        <w:rPr>
          <w:sz w:val="20"/>
          <w:szCs w:val="20"/>
        </w:rPr>
        <w:t xml:space="preserve"> per le simulazioni?</w:t>
      </w:r>
      <w:bookmarkEnd w:id="0"/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344"/>
      </w:tblGrid>
      <w:tr w:rsidR="00A875DD" w14:paraId="505AB82A" w14:textId="77777777" w:rsidTr="00A875DD">
        <w:tc>
          <w:tcPr>
            <w:tcW w:w="2790" w:type="dxa"/>
          </w:tcPr>
          <w:p w14:paraId="17813426" w14:textId="4A2A68BD" w:rsidR="00A875DD" w:rsidRDefault="00A875DD" w:rsidP="00A875DD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6344" w:type="dxa"/>
          </w:tcPr>
          <w:p w14:paraId="52BA4E4D" w14:textId="6CC3D624" w:rsidR="00A875DD" w:rsidRDefault="00A875DD" w:rsidP="00A875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 appositamente acquistati</w:t>
            </w:r>
          </w:p>
        </w:tc>
      </w:tr>
      <w:tr w:rsidR="00A875DD" w14:paraId="66FE7833" w14:textId="77777777" w:rsidTr="00A875DD">
        <w:tc>
          <w:tcPr>
            <w:tcW w:w="2790" w:type="dxa"/>
          </w:tcPr>
          <w:p w14:paraId="4357F514" w14:textId="77777777" w:rsidR="00A875DD" w:rsidRDefault="00A875DD" w:rsidP="00A875DD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2061E798" w14:textId="63477DB6" w:rsidR="00A875DD" w:rsidRDefault="00A875DD" w:rsidP="00A875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INVALSI degli anni precedenti</w:t>
            </w:r>
          </w:p>
        </w:tc>
      </w:tr>
      <w:tr w:rsidR="00A875DD" w14:paraId="70EFAA28" w14:textId="77777777" w:rsidTr="00A875DD">
        <w:tc>
          <w:tcPr>
            <w:tcW w:w="2790" w:type="dxa"/>
          </w:tcPr>
          <w:p w14:paraId="4B562F64" w14:textId="77777777" w:rsidR="00A875DD" w:rsidRDefault="00A875DD" w:rsidP="00A875DD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4464FAA0" w14:textId="139352A7" w:rsidR="00A875DD" w:rsidRDefault="00A875DD" w:rsidP="00A875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autentici</w:t>
            </w:r>
          </w:p>
        </w:tc>
      </w:tr>
      <w:tr w:rsidR="00A875DD" w14:paraId="2BF4F46B" w14:textId="77777777" w:rsidTr="00A875DD">
        <w:tc>
          <w:tcPr>
            <w:tcW w:w="2790" w:type="dxa"/>
          </w:tcPr>
          <w:p w14:paraId="380DCAC5" w14:textId="77777777" w:rsidR="00A875DD" w:rsidRDefault="00A875DD" w:rsidP="00A875DD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0428CAB3" w14:textId="23C11BC7" w:rsidR="00A875DD" w:rsidRDefault="00A875DD" w:rsidP="00A875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Apposite piattaforme online</w:t>
            </w:r>
          </w:p>
        </w:tc>
      </w:tr>
      <w:tr w:rsidR="00A875DD" w14:paraId="5BD0BC85" w14:textId="77777777" w:rsidTr="00A875DD">
        <w:tc>
          <w:tcPr>
            <w:tcW w:w="2790" w:type="dxa"/>
          </w:tcPr>
          <w:p w14:paraId="355FBF29" w14:textId="77777777" w:rsidR="00A875DD" w:rsidRDefault="00A875DD" w:rsidP="00A875DD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353560D6" w14:textId="54056518" w:rsidR="00A875DD" w:rsidRDefault="00A875DD" w:rsidP="00A875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(specificare) </w:t>
            </w:r>
          </w:p>
        </w:tc>
      </w:tr>
    </w:tbl>
    <w:p w14:paraId="46E67468" w14:textId="28A857AD" w:rsidR="00A875DD" w:rsidRPr="00F07325" w:rsidRDefault="00A875DD" w:rsidP="00F07325">
      <w:pPr>
        <w:rPr>
          <w:sz w:val="20"/>
          <w:szCs w:val="20"/>
        </w:rPr>
      </w:pPr>
    </w:p>
    <w:p w14:paraId="5D384882" w14:textId="77777777" w:rsidR="00F07325" w:rsidRPr="00A875DD" w:rsidRDefault="00F07325" w:rsidP="00A875DD">
      <w:pPr>
        <w:pStyle w:val="Paragrafoelenco"/>
        <w:rPr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344"/>
      </w:tblGrid>
      <w:tr w:rsidR="00A875DD" w14:paraId="7968C74F" w14:textId="77777777" w:rsidTr="003A2BF3">
        <w:tc>
          <w:tcPr>
            <w:tcW w:w="2790" w:type="dxa"/>
          </w:tcPr>
          <w:p w14:paraId="38C0DFD6" w14:textId="2FDB1E49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6344" w:type="dxa"/>
          </w:tcPr>
          <w:p w14:paraId="5A57E7E9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 appositamente acquistati</w:t>
            </w:r>
          </w:p>
        </w:tc>
      </w:tr>
      <w:tr w:rsidR="00A875DD" w14:paraId="0A512981" w14:textId="77777777" w:rsidTr="003A2BF3">
        <w:tc>
          <w:tcPr>
            <w:tcW w:w="2790" w:type="dxa"/>
          </w:tcPr>
          <w:p w14:paraId="43B31098" w14:textId="77777777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47906A77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INVALSI degli anni precedenti</w:t>
            </w:r>
          </w:p>
        </w:tc>
      </w:tr>
      <w:tr w:rsidR="00A875DD" w14:paraId="74D39C78" w14:textId="77777777" w:rsidTr="003A2BF3">
        <w:tc>
          <w:tcPr>
            <w:tcW w:w="2790" w:type="dxa"/>
          </w:tcPr>
          <w:p w14:paraId="66B1FE45" w14:textId="77777777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5574970C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autentici</w:t>
            </w:r>
          </w:p>
        </w:tc>
      </w:tr>
      <w:tr w:rsidR="00A875DD" w14:paraId="6CCF6338" w14:textId="77777777" w:rsidTr="003A2BF3">
        <w:tc>
          <w:tcPr>
            <w:tcW w:w="2790" w:type="dxa"/>
          </w:tcPr>
          <w:p w14:paraId="7526A41F" w14:textId="77777777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66733544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Apposite piattaforme online</w:t>
            </w:r>
          </w:p>
        </w:tc>
      </w:tr>
      <w:tr w:rsidR="00A875DD" w14:paraId="43080D35" w14:textId="77777777" w:rsidTr="003A2BF3">
        <w:tc>
          <w:tcPr>
            <w:tcW w:w="2790" w:type="dxa"/>
          </w:tcPr>
          <w:p w14:paraId="6B1E3C4C" w14:textId="77777777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01FC319D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(specificare) </w:t>
            </w:r>
          </w:p>
        </w:tc>
      </w:tr>
    </w:tbl>
    <w:p w14:paraId="360B143D" w14:textId="62144359" w:rsidR="00A875DD" w:rsidRDefault="00A875DD" w:rsidP="00A076D6">
      <w:pPr>
        <w:rPr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344"/>
      </w:tblGrid>
      <w:tr w:rsidR="00A875DD" w14:paraId="44F91220" w14:textId="77777777" w:rsidTr="003A2BF3">
        <w:tc>
          <w:tcPr>
            <w:tcW w:w="2790" w:type="dxa"/>
          </w:tcPr>
          <w:p w14:paraId="4B52B06C" w14:textId="752CADE8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6344" w:type="dxa"/>
          </w:tcPr>
          <w:p w14:paraId="3E4700DE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 appositamente acquistati</w:t>
            </w:r>
          </w:p>
        </w:tc>
      </w:tr>
      <w:tr w:rsidR="00A875DD" w14:paraId="2BB3CA96" w14:textId="77777777" w:rsidTr="003A2BF3">
        <w:tc>
          <w:tcPr>
            <w:tcW w:w="2790" w:type="dxa"/>
          </w:tcPr>
          <w:p w14:paraId="2239286C" w14:textId="77777777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05D08610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INVALSI degli anni precedenti</w:t>
            </w:r>
          </w:p>
        </w:tc>
      </w:tr>
      <w:tr w:rsidR="00A875DD" w14:paraId="6F7DB8F7" w14:textId="77777777" w:rsidTr="003A2BF3">
        <w:tc>
          <w:tcPr>
            <w:tcW w:w="2790" w:type="dxa"/>
          </w:tcPr>
          <w:p w14:paraId="2B6FADDE" w14:textId="77777777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766DDB29" w14:textId="72A76268" w:rsidR="00A875DD" w:rsidRDefault="00F07325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Ascolti proposti dal libro di testo</w:t>
            </w:r>
          </w:p>
        </w:tc>
      </w:tr>
      <w:tr w:rsidR="00A875DD" w14:paraId="2B538524" w14:textId="77777777" w:rsidTr="003A2BF3">
        <w:tc>
          <w:tcPr>
            <w:tcW w:w="2790" w:type="dxa"/>
          </w:tcPr>
          <w:p w14:paraId="452DCC59" w14:textId="77777777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09054C79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Apposite piattaforme online</w:t>
            </w:r>
          </w:p>
        </w:tc>
      </w:tr>
      <w:tr w:rsidR="00A875DD" w14:paraId="75509018" w14:textId="77777777" w:rsidTr="003A2BF3">
        <w:tc>
          <w:tcPr>
            <w:tcW w:w="2790" w:type="dxa"/>
          </w:tcPr>
          <w:p w14:paraId="3E277EFC" w14:textId="77777777" w:rsidR="00A875DD" w:rsidRDefault="00A875DD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14:paraId="0C3F5946" w14:textId="77777777" w:rsidR="00A875DD" w:rsidRDefault="00A875DD" w:rsidP="003A2BF3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(specificare) </w:t>
            </w:r>
          </w:p>
        </w:tc>
      </w:tr>
    </w:tbl>
    <w:p w14:paraId="2EB4D55E" w14:textId="50D5215C" w:rsidR="00A875DD" w:rsidRDefault="00A875DD" w:rsidP="00A875DD">
      <w:pPr>
        <w:pStyle w:val="Paragrafoelenco"/>
        <w:rPr>
          <w:sz w:val="20"/>
          <w:szCs w:val="20"/>
        </w:rPr>
      </w:pPr>
    </w:p>
    <w:p w14:paraId="1B6D9AF2" w14:textId="55947683" w:rsidR="00F07325" w:rsidRDefault="00F07325" w:rsidP="00A875DD">
      <w:pPr>
        <w:pStyle w:val="Paragrafoelenco"/>
        <w:rPr>
          <w:sz w:val="20"/>
          <w:szCs w:val="20"/>
        </w:rPr>
      </w:pPr>
    </w:p>
    <w:p w14:paraId="6FCBD3D2" w14:textId="2C3C869A" w:rsidR="00F07325" w:rsidRDefault="00F07325" w:rsidP="00F07325">
      <w:pPr>
        <w:pStyle w:val="Paragrafoelenco"/>
        <w:numPr>
          <w:ilvl w:val="0"/>
          <w:numId w:val="1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Gli  strumenti</w:t>
      </w:r>
      <w:proofErr w:type="gramEnd"/>
      <w:r>
        <w:rPr>
          <w:sz w:val="20"/>
          <w:szCs w:val="20"/>
        </w:rPr>
        <w:t xml:space="preserve"> di lavoro </w:t>
      </w:r>
      <w:r w:rsidR="007911AA">
        <w:rPr>
          <w:sz w:val="20"/>
          <w:szCs w:val="20"/>
        </w:rPr>
        <w:t xml:space="preserve">individuati per </w:t>
      </w:r>
      <w:r>
        <w:rPr>
          <w:sz w:val="20"/>
          <w:szCs w:val="20"/>
        </w:rPr>
        <w:t>le simulazioni</w:t>
      </w:r>
      <w:r w:rsidR="007911AA">
        <w:rPr>
          <w:sz w:val="20"/>
          <w:szCs w:val="20"/>
        </w:rPr>
        <w:t xml:space="preserve"> sono stati condivisi nelle programmazioni di ambito?</w:t>
      </w:r>
    </w:p>
    <w:p w14:paraId="451273FF" w14:textId="77777777" w:rsidR="007911AA" w:rsidRDefault="007911AA" w:rsidP="007911AA">
      <w:pPr>
        <w:pStyle w:val="Paragrafoelenco"/>
        <w:numPr>
          <w:ilvl w:val="0"/>
          <w:numId w:val="16"/>
        </w:num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Sì  </w:t>
      </w:r>
    </w:p>
    <w:p w14:paraId="6FF8D0BB" w14:textId="03B442AF" w:rsidR="007911AA" w:rsidRDefault="007911AA" w:rsidP="007911AA">
      <w:pPr>
        <w:pStyle w:val="Paragrafoelenco"/>
        <w:numPr>
          <w:ilvl w:val="0"/>
          <w:numId w:val="16"/>
        </w:numPr>
        <w:ind w:left="1418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356EE2A1" w14:textId="77777777" w:rsidR="007911AA" w:rsidRDefault="007911AA" w:rsidP="00A61648">
      <w:pPr>
        <w:pStyle w:val="Paragrafoelenco"/>
        <w:ind w:left="1418"/>
        <w:rPr>
          <w:sz w:val="20"/>
          <w:szCs w:val="20"/>
        </w:rPr>
      </w:pPr>
    </w:p>
    <w:p w14:paraId="0E40247F" w14:textId="0AE75E8A" w:rsidR="00A8517B" w:rsidRPr="00F07325" w:rsidRDefault="00A8517B" w:rsidP="00A8517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A8517B">
        <w:rPr>
          <w:sz w:val="20"/>
          <w:szCs w:val="20"/>
        </w:rPr>
        <w:t>È necessario effettuare fotocopie delle prove INVALSI somministrate negli anni precedenti?</w:t>
      </w:r>
    </w:p>
    <w:p w14:paraId="51EA60A2" w14:textId="2E327D94" w:rsidR="00A8517B" w:rsidRDefault="00A8517B" w:rsidP="007911AA">
      <w:pPr>
        <w:pStyle w:val="Paragrafoelenco"/>
        <w:numPr>
          <w:ilvl w:val="0"/>
          <w:numId w:val="14"/>
        </w:numPr>
        <w:ind w:left="1418" w:hanging="425"/>
        <w:rPr>
          <w:sz w:val="20"/>
          <w:szCs w:val="20"/>
        </w:rPr>
      </w:pPr>
      <w:r>
        <w:rPr>
          <w:sz w:val="20"/>
          <w:szCs w:val="20"/>
        </w:rPr>
        <w:t xml:space="preserve">Sì  </w:t>
      </w:r>
    </w:p>
    <w:p w14:paraId="62085494" w14:textId="795DB276" w:rsidR="007911AA" w:rsidRDefault="007911AA" w:rsidP="007911AA">
      <w:pPr>
        <w:pStyle w:val="Paragrafoelenco"/>
        <w:numPr>
          <w:ilvl w:val="0"/>
          <w:numId w:val="14"/>
        </w:numPr>
        <w:ind w:left="1418" w:hanging="425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3BE9916F" w14:textId="77777777" w:rsidR="00A8517B" w:rsidRPr="00A8517B" w:rsidRDefault="00A8517B" w:rsidP="00A8517B">
      <w:pPr>
        <w:pStyle w:val="Paragrafoelenco"/>
        <w:rPr>
          <w:sz w:val="20"/>
          <w:szCs w:val="20"/>
        </w:rPr>
      </w:pPr>
    </w:p>
    <w:p w14:paraId="40112A27" w14:textId="25D71617" w:rsidR="007911AA" w:rsidRDefault="00A8517B" w:rsidP="00A61648">
      <w:pPr>
        <w:ind w:firstLine="851"/>
        <w:rPr>
          <w:sz w:val="20"/>
          <w:szCs w:val="20"/>
        </w:rPr>
      </w:pPr>
      <w:r w:rsidRPr="00A8517B">
        <w:rPr>
          <w:sz w:val="20"/>
          <w:szCs w:val="20"/>
        </w:rPr>
        <w:t>Se sì, quante prove</w:t>
      </w:r>
      <w:r w:rsidR="00F07325">
        <w:rPr>
          <w:sz w:val="20"/>
          <w:szCs w:val="20"/>
        </w:rPr>
        <w:t xml:space="preserve"> complessivamente </w:t>
      </w:r>
      <w:r w:rsidR="007911AA" w:rsidRPr="00A8517B">
        <w:rPr>
          <w:sz w:val="20"/>
          <w:szCs w:val="20"/>
        </w:rPr>
        <w:t>si richiede di fotocopiare</w:t>
      </w:r>
      <w:r w:rsidRPr="00A8517B">
        <w:rPr>
          <w:sz w:val="20"/>
          <w:szCs w:val="20"/>
        </w:rPr>
        <w:t>?</w:t>
      </w:r>
      <w:r>
        <w:rPr>
          <w:sz w:val="20"/>
          <w:szCs w:val="20"/>
        </w:rPr>
        <w:t xml:space="preserve"> __________________________</w:t>
      </w:r>
    </w:p>
    <w:p w14:paraId="084F506D" w14:textId="77777777" w:rsidR="007911AA" w:rsidRDefault="007911AA" w:rsidP="00F07325">
      <w:pPr>
        <w:rPr>
          <w:sz w:val="20"/>
          <w:szCs w:val="20"/>
        </w:rPr>
      </w:pPr>
    </w:p>
    <w:p w14:paraId="1FA234E1" w14:textId="2B437904" w:rsidR="00A8517B" w:rsidRPr="00A61648" w:rsidRDefault="00A8517B" w:rsidP="007911AA">
      <w:pPr>
        <w:pStyle w:val="Paragrafoelenco"/>
        <w:numPr>
          <w:ilvl w:val="0"/>
          <w:numId w:val="13"/>
        </w:num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Sono stati programmati</w:t>
      </w:r>
      <w:r w:rsidR="00A61648">
        <w:rPr>
          <w:sz w:val="20"/>
          <w:szCs w:val="20"/>
        </w:rPr>
        <w:t xml:space="preserve"> nella classe</w:t>
      </w:r>
      <w:r>
        <w:rPr>
          <w:sz w:val="20"/>
          <w:szCs w:val="20"/>
        </w:rPr>
        <w:t xml:space="preserve"> interventi di potenziamento/rinforzo </w:t>
      </w:r>
      <w:r w:rsidRPr="00F07325">
        <w:rPr>
          <w:b/>
          <w:bCs/>
          <w:sz w:val="20"/>
          <w:szCs w:val="20"/>
          <w:u w:val="single"/>
        </w:rPr>
        <w:t>per gruppi di livello</w:t>
      </w:r>
      <w:r>
        <w:rPr>
          <w:sz w:val="20"/>
          <w:szCs w:val="20"/>
        </w:rPr>
        <w:t xml:space="preserve"> finalizzati a migliorare le competenze degli studenti </w:t>
      </w:r>
      <w:r w:rsidRPr="00F07325">
        <w:rPr>
          <w:sz w:val="20"/>
          <w:szCs w:val="20"/>
          <w:u w:val="single"/>
        </w:rPr>
        <w:t xml:space="preserve">nella comprensione del </w:t>
      </w:r>
      <w:r w:rsidRPr="00F07325">
        <w:rPr>
          <w:i/>
          <w:iCs/>
          <w:sz w:val="20"/>
          <w:szCs w:val="20"/>
          <w:u w:val="single"/>
        </w:rPr>
        <w:t>testo</w:t>
      </w:r>
      <w:r w:rsidRPr="00F07325">
        <w:rPr>
          <w:i/>
          <w:iCs/>
          <w:sz w:val="20"/>
          <w:szCs w:val="20"/>
        </w:rPr>
        <w:t xml:space="preserve"> (narrativo/espositivo/divulgativo/problematico/in lingua straniera </w:t>
      </w:r>
      <w:proofErr w:type="spellStart"/>
      <w:r w:rsidRPr="00F07325">
        <w:rPr>
          <w:i/>
          <w:iCs/>
          <w:sz w:val="20"/>
          <w:szCs w:val="20"/>
        </w:rPr>
        <w:t>ecc</w:t>
      </w:r>
      <w:proofErr w:type="spellEnd"/>
      <w:r w:rsidRPr="00F07325"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utilizzando le risorse </w:t>
      </w:r>
      <w:r w:rsidR="00F07325">
        <w:rPr>
          <w:sz w:val="20"/>
          <w:szCs w:val="20"/>
        </w:rPr>
        <w:t xml:space="preserve">professionali </w:t>
      </w:r>
      <w:r>
        <w:rPr>
          <w:sz w:val="20"/>
          <w:szCs w:val="20"/>
        </w:rPr>
        <w:t xml:space="preserve">a disposizione </w:t>
      </w:r>
      <w:r w:rsidR="00A61648" w:rsidRPr="00A61648">
        <w:rPr>
          <w:i/>
          <w:iCs/>
          <w:sz w:val="20"/>
          <w:szCs w:val="20"/>
        </w:rPr>
        <w:t>(docenti curricolari, di sostegno, volontari in pensione, altro)</w:t>
      </w:r>
      <w:r w:rsidRPr="00A61648">
        <w:rPr>
          <w:i/>
          <w:iCs/>
          <w:sz w:val="20"/>
          <w:szCs w:val="20"/>
        </w:rPr>
        <w:t>?</w:t>
      </w:r>
    </w:p>
    <w:p w14:paraId="08D4768F" w14:textId="77777777" w:rsidR="00F07325" w:rsidRDefault="00F07325" w:rsidP="00F07325">
      <w:pPr>
        <w:pStyle w:val="Paragrafoelenco"/>
        <w:jc w:val="both"/>
        <w:rPr>
          <w:sz w:val="20"/>
          <w:szCs w:val="20"/>
        </w:rPr>
      </w:pPr>
    </w:p>
    <w:p w14:paraId="5B5AAA24" w14:textId="7E6C44DD" w:rsidR="00F07325" w:rsidRDefault="00F07325" w:rsidP="00F07325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Sì</w:t>
      </w:r>
    </w:p>
    <w:p w14:paraId="7712915F" w14:textId="5E99AEE9" w:rsidR="00F07325" w:rsidRDefault="00F07325" w:rsidP="007911AA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48D7FA55" w14:textId="77777777" w:rsidR="007911AA" w:rsidRPr="007911AA" w:rsidRDefault="007911AA" w:rsidP="007911AA">
      <w:pPr>
        <w:pStyle w:val="Paragrafoelenco"/>
        <w:ind w:left="1440"/>
        <w:jc w:val="both"/>
        <w:rPr>
          <w:sz w:val="20"/>
          <w:szCs w:val="20"/>
        </w:rPr>
      </w:pPr>
    </w:p>
    <w:p w14:paraId="66801AC7" w14:textId="3CC545C6" w:rsidR="00A8517B" w:rsidRDefault="00F07325" w:rsidP="00F07325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Se sì, i</w:t>
      </w:r>
      <w:r w:rsidR="00A8517B">
        <w:rPr>
          <w:sz w:val="20"/>
          <w:szCs w:val="20"/>
        </w:rPr>
        <w:t>ndicare ne</w:t>
      </w:r>
      <w:r>
        <w:rPr>
          <w:sz w:val="20"/>
          <w:szCs w:val="20"/>
        </w:rPr>
        <w:t xml:space="preserve">i </w:t>
      </w:r>
      <w:r w:rsidR="00A8517B">
        <w:rPr>
          <w:sz w:val="20"/>
          <w:szCs w:val="20"/>
        </w:rPr>
        <w:t>prospett</w:t>
      </w:r>
      <w:r>
        <w:rPr>
          <w:sz w:val="20"/>
          <w:szCs w:val="20"/>
        </w:rPr>
        <w:t>i</w:t>
      </w:r>
      <w:r w:rsidR="00A8517B">
        <w:rPr>
          <w:sz w:val="20"/>
          <w:szCs w:val="20"/>
        </w:rPr>
        <w:t xml:space="preserve"> sottostant</w:t>
      </w:r>
      <w:r>
        <w:rPr>
          <w:sz w:val="20"/>
          <w:szCs w:val="20"/>
        </w:rPr>
        <w:t>i</w:t>
      </w:r>
      <w:r w:rsidR="00A8517B">
        <w:rPr>
          <w:sz w:val="20"/>
          <w:szCs w:val="20"/>
        </w:rPr>
        <w:t xml:space="preserve"> gli interventi</w:t>
      </w:r>
      <w:r>
        <w:rPr>
          <w:sz w:val="20"/>
          <w:szCs w:val="20"/>
        </w:rPr>
        <w:t xml:space="preserve"> per gruppi di livello</w:t>
      </w:r>
      <w:r w:rsidR="00A8517B">
        <w:rPr>
          <w:sz w:val="20"/>
          <w:szCs w:val="20"/>
        </w:rPr>
        <w:t xml:space="preserve"> programmati nel periodo marzo- aprile </w:t>
      </w:r>
    </w:p>
    <w:p w14:paraId="47D476FE" w14:textId="3CE5B95A" w:rsidR="00A8517B" w:rsidRDefault="00A8517B" w:rsidP="00A8517B">
      <w:pPr>
        <w:pStyle w:val="Paragrafoelenco"/>
        <w:rPr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311"/>
        <w:gridCol w:w="1170"/>
        <w:gridCol w:w="996"/>
        <w:gridCol w:w="1645"/>
        <w:gridCol w:w="1676"/>
        <w:gridCol w:w="1158"/>
        <w:gridCol w:w="1178"/>
      </w:tblGrid>
      <w:tr w:rsidR="00F07325" w14:paraId="45687895" w14:textId="4D36547E" w:rsidTr="00F07325">
        <w:tc>
          <w:tcPr>
            <w:tcW w:w="1352" w:type="dxa"/>
          </w:tcPr>
          <w:p w14:paraId="7ACEFB5E" w14:textId="4E2D5A76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220" w:type="dxa"/>
          </w:tcPr>
          <w:p w14:paraId="718E4F63" w14:textId="723BEADB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Giorno</w:t>
            </w:r>
          </w:p>
        </w:tc>
        <w:tc>
          <w:tcPr>
            <w:tcW w:w="1057" w:type="dxa"/>
          </w:tcPr>
          <w:p w14:paraId="7B888E1C" w14:textId="2F46AFBF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429" w:type="dxa"/>
          </w:tcPr>
          <w:p w14:paraId="40C0BFD5" w14:textId="04E71836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di classe/interclasse coinvolti curricolari e di sostegno</w:t>
            </w:r>
          </w:p>
        </w:tc>
        <w:tc>
          <w:tcPr>
            <w:tcW w:w="1713" w:type="dxa"/>
          </w:tcPr>
          <w:p w14:paraId="60E3BFF2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proposta</w:t>
            </w:r>
          </w:p>
          <w:p w14:paraId="3D8C2B5E" w14:textId="38563FAA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nell’ambito della comprensione del testo</w:t>
            </w:r>
          </w:p>
        </w:tc>
        <w:tc>
          <w:tcPr>
            <w:tcW w:w="1185" w:type="dxa"/>
          </w:tcPr>
          <w:p w14:paraId="3A6A5911" w14:textId="7CF18503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lavoro</w:t>
            </w:r>
          </w:p>
        </w:tc>
        <w:tc>
          <w:tcPr>
            <w:tcW w:w="1178" w:type="dxa"/>
          </w:tcPr>
          <w:p w14:paraId="38543DD1" w14:textId="6C82743B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Sottogruppi di </w:t>
            </w:r>
            <w:proofErr w:type="gramStart"/>
            <w:r>
              <w:rPr>
                <w:sz w:val="20"/>
                <w:szCs w:val="20"/>
              </w:rPr>
              <w:t>livello  attivati</w:t>
            </w:r>
            <w:proofErr w:type="gramEnd"/>
          </w:p>
        </w:tc>
      </w:tr>
      <w:tr w:rsidR="00F07325" w14:paraId="0B6B20C6" w14:textId="12D43ED0" w:rsidTr="00F07325">
        <w:trPr>
          <w:trHeight w:val="500"/>
        </w:trPr>
        <w:tc>
          <w:tcPr>
            <w:tcW w:w="1352" w:type="dxa"/>
          </w:tcPr>
          <w:p w14:paraId="53E6D840" w14:textId="48826A1B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4916D574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5A02ED35" w14:textId="4F59BA0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3D5301EA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347D4AEC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5AFFC34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0099BEA8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737A7AC4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4DCB9959" w14:textId="3CC49CCD" w:rsidTr="00F07325">
        <w:tc>
          <w:tcPr>
            <w:tcW w:w="1352" w:type="dxa"/>
          </w:tcPr>
          <w:p w14:paraId="27D50327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4EE3FFE8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31E6C3FD" w14:textId="35391BB9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7CF98C0F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0C7F22C6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0465BB35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1AC0B95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5DC03804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7FF7B117" w14:textId="3231DF99" w:rsidTr="00F07325">
        <w:trPr>
          <w:trHeight w:val="344"/>
        </w:trPr>
        <w:tc>
          <w:tcPr>
            <w:tcW w:w="1352" w:type="dxa"/>
          </w:tcPr>
          <w:p w14:paraId="7F71AF73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16C6D4E9" w14:textId="6808D226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64E29F7F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650DB575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59F7400A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7D60A71B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09B11E19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3E5BCADF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737EE2B4" w14:textId="6282A221" w:rsidTr="00F07325">
        <w:tc>
          <w:tcPr>
            <w:tcW w:w="1352" w:type="dxa"/>
          </w:tcPr>
          <w:p w14:paraId="4C9CD39E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5C51A9FA" w14:textId="277A8FF6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43F2C7F1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53ED4683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50B6E0E3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12DE4161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21A2FE9B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4892B304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3AFFF000" w14:textId="3EEA70ED" w:rsidTr="00F07325">
        <w:tc>
          <w:tcPr>
            <w:tcW w:w="1352" w:type="dxa"/>
          </w:tcPr>
          <w:p w14:paraId="22F563CF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3471DF7A" w14:textId="576042F4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0F970F82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313AACF1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330974AA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0CCD72CE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40BA0288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42FB1115" w14:textId="77777777" w:rsidR="00F07325" w:rsidRDefault="00F07325" w:rsidP="00A8517B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6B85F133" w14:textId="77777777" w:rsidR="00F07325" w:rsidRPr="00F07325" w:rsidRDefault="00F07325" w:rsidP="00F07325">
      <w:pPr>
        <w:rPr>
          <w:sz w:val="20"/>
          <w:szCs w:val="20"/>
        </w:rPr>
      </w:pPr>
    </w:p>
    <w:p w14:paraId="3C875362" w14:textId="77777777" w:rsidR="00F07325" w:rsidRDefault="00F07325" w:rsidP="00F07325">
      <w:pPr>
        <w:pStyle w:val="Paragrafoelenco"/>
        <w:rPr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355"/>
        <w:gridCol w:w="1157"/>
        <w:gridCol w:w="981"/>
        <w:gridCol w:w="1645"/>
        <w:gridCol w:w="1666"/>
        <w:gridCol w:w="1152"/>
        <w:gridCol w:w="1178"/>
      </w:tblGrid>
      <w:tr w:rsidR="00F07325" w14:paraId="2AD52F37" w14:textId="77777777" w:rsidTr="003A2BF3">
        <w:tc>
          <w:tcPr>
            <w:tcW w:w="1352" w:type="dxa"/>
          </w:tcPr>
          <w:p w14:paraId="2E96AB1F" w14:textId="1A7A31C4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1220" w:type="dxa"/>
          </w:tcPr>
          <w:p w14:paraId="652F99E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Giorno</w:t>
            </w:r>
          </w:p>
        </w:tc>
        <w:tc>
          <w:tcPr>
            <w:tcW w:w="1057" w:type="dxa"/>
          </w:tcPr>
          <w:p w14:paraId="6E30245B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429" w:type="dxa"/>
          </w:tcPr>
          <w:p w14:paraId="47EFB769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di classe/interclasse coinvolti curricolari e di sostegno</w:t>
            </w:r>
          </w:p>
        </w:tc>
        <w:tc>
          <w:tcPr>
            <w:tcW w:w="1713" w:type="dxa"/>
          </w:tcPr>
          <w:p w14:paraId="525C16D4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proposta</w:t>
            </w:r>
          </w:p>
          <w:p w14:paraId="31E49B22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nell’ambito della comprensione del testo</w:t>
            </w:r>
          </w:p>
        </w:tc>
        <w:tc>
          <w:tcPr>
            <w:tcW w:w="1185" w:type="dxa"/>
          </w:tcPr>
          <w:p w14:paraId="2A203235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lavoro</w:t>
            </w:r>
          </w:p>
        </w:tc>
        <w:tc>
          <w:tcPr>
            <w:tcW w:w="1178" w:type="dxa"/>
          </w:tcPr>
          <w:p w14:paraId="3032E05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Sottogruppi di </w:t>
            </w:r>
            <w:proofErr w:type="gramStart"/>
            <w:r>
              <w:rPr>
                <w:sz w:val="20"/>
                <w:szCs w:val="20"/>
              </w:rPr>
              <w:t>livello  attivati</w:t>
            </w:r>
            <w:proofErr w:type="gramEnd"/>
          </w:p>
        </w:tc>
      </w:tr>
      <w:tr w:rsidR="00F07325" w14:paraId="43E04B0E" w14:textId="77777777" w:rsidTr="003A2BF3">
        <w:trPr>
          <w:trHeight w:val="500"/>
        </w:trPr>
        <w:tc>
          <w:tcPr>
            <w:tcW w:w="1352" w:type="dxa"/>
          </w:tcPr>
          <w:p w14:paraId="4F812101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27DBFCE8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3D820615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40301724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0FF48CC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33CA94AD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DB68284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5DBA01B4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0DCF4FDF" w14:textId="77777777" w:rsidTr="003A2BF3">
        <w:tc>
          <w:tcPr>
            <w:tcW w:w="1352" w:type="dxa"/>
          </w:tcPr>
          <w:p w14:paraId="0EAC2AC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7DF30F0D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70956D5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2F909A1E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59753FF2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022318F6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17813404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52B53C18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48ECD646" w14:textId="77777777" w:rsidTr="003A2BF3">
        <w:trPr>
          <w:trHeight w:val="344"/>
        </w:trPr>
        <w:tc>
          <w:tcPr>
            <w:tcW w:w="1352" w:type="dxa"/>
          </w:tcPr>
          <w:p w14:paraId="6537C7B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27F6CAE5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41D28B3B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453440A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00A242C9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BE8B7E3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9E37960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06B42B46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52275D50" w14:textId="77777777" w:rsidTr="003A2BF3">
        <w:tc>
          <w:tcPr>
            <w:tcW w:w="1352" w:type="dxa"/>
          </w:tcPr>
          <w:p w14:paraId="40E51DF6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30BB3ABD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19C92C5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55B7E578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0AEB05D6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754BA30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1BA3DE6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10E59239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592D9135" w14:textId="77777777" w:rsidTr="003A2BF3">
        <w:tc>
          <w:tcPr>
            <w:tcW w:w="1352" w:type="dxa"/>
          </w:tcPr>
          <w:p w14:paraId="4B33A04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169891F2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7623B5B2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52FE6420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04540036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2598D044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27A807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609F452C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05A76928" w14:textId="68556D2E" w:rsidR="00A875DD" w:rsidRDefault="00A875DD" w:rsidP="00A076D6">
      <w:pPr>
        <w:rPr>
          <w:sz w:val="20"/>
          <w:szCs w:val="20"/>
        </w:rPr>
      </w:pPr>
    </w:p>
    <w:p w14:paraId="32F9F253" w14:textId="77777777" w:rsidR="007911AA" w:rsidRDefault="007911AA" w:rsidP="00A076D6">
      <w:pPr>
        <w:rPr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303"/>
        <w:gridCol w:w="1172"/>
        <w:gridCol w:w="999"/>
        <w:gridCol w:w="1645"/>
        <w:gridCol w:w="1677"/>
        <w:gridCol w:w="1160"/>
        <w:gridCol w:w="1178"/>
      </w:tblGrid>
      <w:tr w:rsidR="00F07325" w14:paraId="66B41760" w14:textId="77777777" w:rsidTr="003A2BF3">
        <w:tc>
          <w:tcPr>
            <w:tcW w:w="1352" w:type="dxa"/>
          </w:tcPr>
          <w:p w14:paraId="2C97A0D0" w14:textId="31AA7FD8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1220" w:type="dxa"/>
          </w:tcPr>
          <w:p w14:paraId="500103E8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Giorno</w:t>
            </w:r>
          </w:p>
        </w:tc>
        <w:tc>
          <w:tcPr>
            <w:tcW w:w="1057" w:type="dxa"/>
          </w:tcPr>
          <w:p w14:paraId="51FFCBE6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429" w:type="dxa"/>
          </w:tcPr>
          <w:p w14:paraId="5D3E109E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di classe/interclasse coinvolti curricolari e di sostegno</w:t>
            </w:r>
          </w:p>
        </w:tc>
        <w:tc>
          <w:tcPr>
            <w:tcW w:w="1713" w:type="dxa"/>
          </w:tcPr>
          <w:p w14:paraId="311063FA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proposta</w:t>
            </w:r>
          </w:p>
          <w:p w14:paraId="5CD83AD8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nell’ambito della comprensione del testo</w:t>
            </w:r>
          </w:p>
        </w:tc>
        <w:tc>
          <w:tcPr>
            <w:tcW w:w="1185" w:type="dxa"/>
          </w:tcPr>
          <w:p w14:paraId="6E56662E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lavoro</w:t>
            </w:r>
          </w:p>
        </w:tc>
        <w:tc>
          <w:tcPr>
            <w:tcW w:w="1178" w:type="dxa"/>
          </w:tcPr>
          <w:p w14:paraId="039ADA44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Sottogruppi di </w:t>
            </w:r>
            <w:proofErr w:type="gramStart"/>
            <w:r>
              <w:rPr>
                <w:sz w:val="20"/>
                <w:szCs w:val="20"/>
              </w:rPr>
              <w:t>livello  attivati</w:t>
            </w:r>
            <w:proofErr w:type="gramEnd"/>
          </w:p>
        </w:tc>
      </w:tr>
      <w:tr w:rsidR="00F07325" w14:paraId="41B5AAA2" w14:textId="77777777" w:rsidTr="003A2BF3">
        <w:trPr>
          <w:trHeight w:val="500"/>
        </w:trPr>
        <w:tc>
          <w:tcPr>
            <w:tcW w:w="1352" w:type="dxa"/>
          </w:tcPr>
          <w:p w14:paraId="25F1B251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44528B3E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2DB49DB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05146229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7A06741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4A09535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F890005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45D2C3FD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3B09D93D" w14:textId="77777777" w:rsidTr="003A2BF3">
        <w:tc>
          <w:tcPr>
            <w:tcW w:w="1352" w:type="dxa"/>
          </w:tcPr>
          <w:p w14:paraId="715FEE01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083A7E73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4711AC69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0C101F8D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61970AC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7A8695F1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18332A3A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7DE7A74B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62DEF851" w14:textId="77777777" w:rsidTr="003A2BF3">
        <w:trPr>
          <w:trHeight w:val="344"/>
        </w:trPr>
        <w:tc>
          <w:tcPr>
            <w:tcW w:w="1352" w:type="dxa"/>
          </w:tcPr>
          <w:p w14:paraId="03DFCFB5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3C2FFE5D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183E04B0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1E4691AE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144F8D7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AF2CC1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F8D9C73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56B7C3CA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787D979E" w14:textId="77777777" w:rsidTr="003A2BF3">
        <w:tc>
          <w:tcPr>
            <w:tcW w:w="1352" w:type="dxa"/>
          </w:tcPr>
          <w:p w14:paraId="1EE936C3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73E68990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6E385863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02A3D092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6D4CF073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1EAE0359" w14:textId="77777777" w:rsidR="007911AA" w:rsidRDefault="007911AA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6185153A" w14:textId="3BB15F9E" w:rsidR="007911AA" w:rsidRDefault="007911AA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98C4802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25B361D3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6DBCA11C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07325" w14:paraId="295B3C5E" w14:textId="77777777" w:rsidTr="003A2BF3">
        <w:tc>
          <w:tcPr>
            <w:tcW w:w="1352" w:type="dxa"/>
          </w:tcPr>
          <w:p w14:paraId="052E90B2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6671BFB9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34D50BDA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6C347665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33AEF67B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5A3294D7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6184D2DF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3F9A9BE3" w14:textId="77777777" w:rsidR="00F07325" w:rsidRDefault="00F07325" w:rsidP="003A2BF3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58877E1F" w14:textId="60FE43D3" w:rsidR="007911AA" w:rsidRDefault="007911AA" w:rsidP="00A076D6">
      <w:pPr>
        <w:rPr>
          <w:sz w:val="20"/>
          <w:szCs w:val="20"/>
        </w:rPr>
      </w:pPr>
    </w:p>
    <w:p w14:paraId="157CEA52" w14:textId="2FED09FA" w:rsidR="007911AA" w:rsidRPr="007911AA" w:rsidRDefault="007911AA" w:rsidP="00A076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911AA">
        <w:rPr>
          <w:rFonts w:ascii="Times New Roman" w:hAnsi="Times New Roman" w:cs="Times New Roman"/>
          <w:i/>
          <w:iCs/>
          <w:sz w:val="20"/>
          <w:szCs w:val="20"/>
        </w:rPr>
        <w:t>Qualora non siano stati previsti interventi per gruppi di livello, si suggerisce di valutarne l’opportunità.</w:t>
      </w:r>
    </w:p>
    <w:p w14:paraId="33A48F97" w14:textId="4B25708B" w:rsidR="007911AA" w:rsidRDefault="007911AA" w:rsidP="007911AA">
      <w:pPr>
        <w:jc w:val="both"/>
        <w:rPr>
          <w:sz w:val="20"/>
          <w:szCs w:val="20"/>
        </w:rPr>
      </w:pPr>
    </w:p>
    <w:p w14:paraId="4AA557DB" w14:textId="7F8DDC6F" w:rsidR="007911AA" w:rsidRDefault="007911AA" w:rsidP="007911AA">
      <w:pPr>
        <w:pStyle w:val="Paragrafoelenco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 fine di condividere buone prassi e strumenti di lavoro, i materiali che verranno proposti per il rinforzo nella comprensione del testo sono stati condivisi con i colleghi di ambito, in interclasse e con la funzione strumentale “Valutazione e autovalutazione di Istituto”?</w:t>
      </w:r>
    </w:p>
    <w:p w14:paraId="15466B79" w14:textId="68793DB6" w:rsidR="007911AA" w:rsidRPr="007911AA" w:rsidRDefault="007911AA" w:rsidP="007911AA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CB194" w14:textId="2565E1A5" w:rsidR="00F07325" w:rsidRDefault="00F07325" w:rsidP="00A076D6">
      <w:pPr>
        <w:rPr>
          <w:sz w:val="20"/>
          <w:szCs w:val="20"/>
        </w:rPr>
      </w:pPr>
    </w:p>
    <w:p w14:paraId="171E83FA" w14:textId="3067D39B" w:rsidR="002566F7" w:rsidRDefault="002566F7" w:rsidP="00A076D6">
      <w:pPr>
        <w:rPr>
          <w:sz w:val="20"/>
          <w:szCs w:val="20"/>
        </w:rPr>
      </w:pPr>
      <w:r>
        <w:rPr>
          <w:sz w:val="20"/>
          <w:szCs w:val="20"/>
        </w:rPr>
        <w:t>Sesto San Giovanni, _________</w:t>
      </w:r>
      <w:r w:rsidR="00A61648">
        <w:rPr>
          <w:sz w:val="20"/>
          <w:szCs w:val="20"/>
        </w:rPr>
        <w:t>____</w:t>
      </w:r>
    </w:p>
    <w:p w14:paraId="6737F510" w14:textId="34FE5277" w:rsidR="00A61648" w:rsidRDefault="002566F7" w:rsidP="00A076D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2566F7">
        <w:rPr>
          <w:i/>
          <w:sz w:val="20"/>
          <w:szCs w:val="20"/>
        </w:rPr>
        <w:t>I DOCENTI DI CLASSE</w:t>
      </w:r>
    </w:p>
    <w:p w14:paraId="59903112" w14:textId="3E49F694" w:rsidR="00A61648" w:rsidRDefault="00A61648" w:rsidP="00A6164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</w:t>
      </w:r>
    </w:p>
    <w:p w14:paraId="36856E5F" w14:textId="5102DCEC" w:rsidR="00A61648" w:rsidRDefault="00A61648" w:rsidP="00A6164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</w:t>
      </w:r>
    </w:p>
    <w:p w14:paraId="4966BBEF" w14:textId="77777777" w:rsidR="00A61648" w:rsidRDefault="00A61648" w:rsidP="00A6164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</w:t>
      </w:r>
    </w:p>
    <w:p w14:paraId="0544A1C2" w14:textId="77777777" w:rsidR="00A61648" w:rsidRDefault="00A61648" w:rsidP="00A6164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</w:t>
      </w:r>
    </w:p>
    <w:p w14:paraId="75E220B9" w14:textId="77777777" w:rsidR="00A61648" w:rsidRPr="00A61648" w:rsidRDefault="00A61648" w:rsidP="00A076D6">
      <w:pPr>
        <w:rPr>
          <w:i/>
          <w:sz w:val="20"/>
          <w:szCs w:val="20"/>
        </w:rPr>
      </w:pPr>
    </w:p>
    <w:sectPr w:rsidR="00A61648" w:rsidRPr="00A61648" w:rsidSect="009B7148">
      <w:footerReference w:type="default" r:id="rId7"/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DBD6" w14:textId="77777777" w:rsidR="00BA7661" w:rsidRDefault="00BA7661" w:rsidP="00A875DD">
      <w:pPr>
        <w:spacing w:after="0" w:line="240" w:lineRule="auto"/>
      </w:pPr>
      <w:r>
        <w:separator/>
      </w:r>
    </w:p>
  </w:endnote>
  <w:endnote w:type="continuationSeparator" w:id="0">
    <w:p w14:paraId="5DE6B8FB" w14:textId="77777777" w:rsidR="00BA7661" w:rsidRDefault="00BA7661" w:rsidP="00A8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643646"/>
      <w:docPartObj>
        <w:docPartGallery w:val="Page Numbers (Bottom of Page)"/>
        <w:docPartUnique/>
      </w:docPartObj>
    </w:sdtPr>
    <w:sdtEndPr/>
    <w:sdtContent>
      <w:p w14:paraId="1E5EA5E6" w14:textId="531CDDC1" w:rsidR="00A875DD" w:rsidRDefault="00A875D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470A4" w14:textId="77777777" w:rsidR="00A875DD" w:rsidRDefault="00A875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859D" w14:textId="77777777" w:rsidR="00BA7661" w:rsidRDefault="00BA7661" w:rsidP="00A875DD">
      <w:pPr>
        <w:spacing w:after="0" w:line="240" w:lineRule="auto"/>
      </w:pPr>
      <w:r>
        <w:separator/>
      </w:r>
    </w:p>
  </w:footnote>
  <w:footnote w:type="continuationSeparator" w:id="0">
    <w:p w14:paraId="057E4016" w14:textId="77777777" w:rsidR="00BA7661" w:rsidRDefault="00BA7661" w:rsidP="00A8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9EB"/>
    <w:multiLevelType w:val="hybridMultilevel"/>
    <w:tmpl w:val="DF069498"/>
    <w:lvl w:ilvl="0" w:tplc="26028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EC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02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64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68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00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88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C0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C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6509"/>
    <w:multiLevelType w:val="hybridMultilevel"/>
    <w:tmpl w:val="70D65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DA5"/>
    <w:multiLevelType w:val="hybridMultilevel"/>
    <w:tmpl w:val="491E72F4"/>
    <w:lvl w:ilvl="0" w:tplc="85DA6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87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EA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4A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4F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6F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A2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E6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C5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F776F"/>
    <w:multiLevelType w:val="hybridMultilevel"/>
    <w:tmpl w:val="F3127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B15"/>
    <w:multiLevelType w:val="hybridMultilevel"/>
    <w:tmpl w:val="B97C5466"/>
    <w:lvl w:ilvl="0" w:tplc="F88CA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02701"/>
    <w:multiLevelType w:val="hybridMultilevel"/>
    <w:tmpl w:val="F7169E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F0EE1"/>
    <w:multiLevelType w:val="hybridMultilevel"/>
    <w:tmpl w:val="1A1AC49E"/>
    <w:lvl w:ilvl="0" w:tplc="6AB2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87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EA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4A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4F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6F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A2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E6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C5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56E19"/>
    <w:multiLevelType w:val="hybridMultilevel"/>
    <w:tmpl w:val="0E10B93C"/>
    <w:lvl w:ilvl="0" w:tplc="F88CA7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F3920"/>
    <w:multiLevelType w:val="hybridMultilevel"/>
    <w:tmpl w:val="6F208350"/>
    <w:lvl w:ilvl="0" w:tplc="85DA6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EC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02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64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68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00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88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C0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C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E70CA"/>
    <w:multiLevelType w:val="hybridMultilevel"/>
    <w:tmpl w:val="FAAEABF8"/>
    <w:lvl w:ilvl="0" w:tplc="0410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10" w15:restartNumberingAfterBreak="0">
    <w:nsid w:val="409D15DB"/>
    <w:multiLevelType w:val="hybridMultilevel"/>
    <w:tmpl w:val="92F2BC60"/>
    <w:lvl w:ilvl="0" w:tplc="F88CA7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96682"/>
    <w:multiLevelType w:val="hybridMultilevel"/>
    <w:tmpl w:val="BAE2EA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8055F6"/>
    <w:multiLevelType w:val="hybridMultilevel"/>
    <w:tmpl w:val="27AC7E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2F4A8E"/>
    <w:multiLevelType w:val="hybridMultilevel"/>
    <w:tmpl w:val="F66054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5600B4"/>
    <w:multiLevelType w:val="hybridMultilevel"/>
    <w:tmpl w:val="2DAED27E"/>
    <w:lvl w:ilvl="0" w:tplc="F88CA7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F69A7"/>
    <w:multiLevelType w:val="hybridMultilevel"/>
    <w:tmpl w:val="F40AAE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691"/>
    <w:rsid w:val="00054F19"/>
    <w:rsid w:val="001F5691"/>
    <w:rsid w:val="002566F7"/>
    <w:rsid w:val="002B1A8E"/>
    <w:rsid w:val="002D06EA"/>
    <w:rsid w:val="003F1883"/>
    <w:rsid w:val="004C29E5"/>
    <w:rsid w:val="005925AB"/>
    <w:rsid w:val="00657974"/>
    <w:rsid w:val="006621AA"/>
    <w:rsid w:val="00700DAC"/>
    <w:rsid w:val="00742501"/>
    <w:rsid w:val="007911AA"/>
    <w:rsid w:val="007D6258"/>
    <w:rsid w:val="0081343D"/>
    <w:rsid w:val="00914538"/>
    <w:rsid w:val="00987241"/>
    <w:rsid w:val="009B7148"/>
    <w:rsid w:val="00A076D6"/>
    <w:rsid w:val="00A10911"/>
    <w:rsid w:val="00A372F2"/>
    <w:rsid w:val="00A61648"/>
    <w:rsid w:val="00A81951"/>
    <w:rsid w:val="00A8517B"/>
    <w:rsid w:val="00A875DD"/>
    <w:rsid w:val="00B13328"/>
    <w:rsid w:val="00BA7661"/>
    <w:rsid w:val="00BA78A9"/>
    <w:rsid w:val="00D1042C"/>
    <w:rsid w:val="00E457F4"/>
    <w:rsid w:val="00F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E317"/>
  <w15:docId w15:val="{8062E21B-7DA0-4689-A67C-647944F8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5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F569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5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7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5DD"/>
  </w:style>
  <w:style w:type="paragraph" w:styleId="Pidipagina">
    <w:name w:val="footer"/>
    <w:basedOn w:val="Normale"/>
    <w:link w:val="PidipaginaCarattere"/>
    <w:uiPriority w:val="99"/>
    <w:unhideWhenUsed/>
    <w:rsid w:val="00A87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vincenzo.minniti</dc:creator>
  <cp:lastModifiedBy>Dirigente</cp:lastModifiedBy>
  <cp:revision>18</cp:revision>
  <cp:lastPrinted>2019-03-06T13:25:00Z</cp:lastPrinted>
  <dcterms:created xsi:type="dcterms:W3CDTF">2019-02-12T12:49:00Z</dcterms:created>
  <dcterms:modified xsi:type="dcterms:W3CDTF">2024-03-05T14:35:00Z</dcterms:modified>
</cp:coreProperties>
</file>